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</w:pPr>
    </w:p>
    <w:p>
      <w:pPr>
        <w:spacing w:before="156" w:beforeLines="50" w:after="156" w:afterLines="50" w:line="360" w:lineRule="auto"/>
        <w:jc w:val="center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报名回执表A（中国农业节水和农村供水技术协会）</w:t>
      </w:r>
    </w:p>
    <w:tbl>
      <w:tblPr>
        <w:tblStyle w:val="8"/>
        <w:tblW w:w="911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6"/>
        <w:gridCol w:w="2319"/>
        <w:gridCol w:w="2277"/>
        <w:gridCol w:w="22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236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6875" w:type="dxa"/>
            <w:gridSpan w:val="3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236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税号</w:t>
            </w:r>
          </w:p>
        </w:tc>
        <w:tc>
          <w:tcPr>
            <w:tcW w:w="6875" w:type="dxa"/>
            <w:gridSpan w:val="3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236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邮箱</w:t>
            </w:r>
          </w:p>
        </w:tc>
        <w:tc>
          <w:tcPr>
            <w:tcW w:w="6875" w:type="dxa"/>
            <w:gridSpan w:val="3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236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2319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2277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职务/职称</w:t>
            </w:r>
          </w:p>
        </w:tc>
        <w:tc>
          <w:tcPr>
            <w:tcW w:w="2279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236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19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77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79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236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19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77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79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236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19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77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79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236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19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77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79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236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19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77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79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236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19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77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79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236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19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77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79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236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19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77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79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236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19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77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79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236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19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77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79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236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参会方式</w:t>
            </w:r>
          </w:p>
        </w:tc>
        <w:tc>
          <w:tcPr>
            <w:tcW w:w="6875" w:type="dxa"/>
            <w:gridSpan w:val="3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会员单位</w:t>
            </w: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000元/人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6"/>
                <w:szCs w:val="36"/>
              </w:rPr>
              <w:t>□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 xml:space="preserve">    非会员单位2</w:t>
            </w: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00元/人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6"/>
                <w:szCs w:val="36"/>
              </w:rPr>
              <w:t>□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学生</w:t>
            </w: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5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00元/人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6"/>
                <w:szCs w:val="36"/>
              </w:rPr>
              <w:t>□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 xml:space="preserve">       </w:t>
            </w: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获奖代表（限一人）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6"/>
                <w:szCs w:val="36"/>
              </w:rPr>
              <w:t>□</w:t>
            </w:r>
          </w:p>
        </w:tc>
      </w:tr>
    </w:tbl>
    <w:p>
      <w:pPr>
        <w:spacing w:line="360" w:lineRule="auto"/>
        <w:ind w:left="-567" w:leftChars="-270"/>
        <w:rPr>
          <w:rFonts w:ascii="仿宋" w:hAnsi="仿宋" w:eastAsia="仿宋"/>
          <w:sz w:val="28"/>
          <w:szCs w:val="28"/>
        </w:rPr>
      </w:pPr>
    </w:p>
    <w:p>
      <w:pPr>
        <w:spacing w:line="360" w:lineRule="auto"/>
        <w:ind w:left="-567" w:leftChars="-27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注：1、联系电话请留手机号码，便于及时联系。</w:t>
      </w:r>
    </w:p>
    <w:p>
      <w:pPr>
        <w:spacing w:line="360" w:lineRule="auto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2</w:t>
      </w:r>
      <w:r>
        <w:rPr>
          <w:rFonts w:hint="eastAsia" w:ascii="仿宋" w:hAnsi="仿宋" w:eastAsia="仿宋"/>
          <w:sz w:val="28"/>
          <w:szCs w:val="28"/>
        </w:rPr>
        <w:t>、电子回执表名称请重命名为：单位名称+回执表。</w:t>
      </w:r>
    </w:p>
    <w:p>
      <w:pPr>
        <w:spacing w:line="360" w:lineRule="auto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3</w:t>
      </w:r>
      <w:r>
        <w:rPr>
          <w:rFonts w:hint="eastAsia" w:ascii="仿宋" w:hAnsi="仿宋" w:eastAsia="仿宋"/>
          <w:sz w:val="28"/>
          <w:szCs w:val="28"/>
        </w:rPr>
        <w:t>、回执表邮寄邮箱：carta</w:t>
      </w:r>
      <w:r>
        <w:rPr>
          <w:rFonts w:ascii="仿宋" w:hAnsi="仿宋" w:eastAsia="仿宋"/>
          <w:sz w:val="28"/>
          <w:szCs w:val="28"/>
        </w:rPr>
        <w:t>1995@163.com</w:t>
      </w:r>
    </w:p>
    <w:p>
      <w:pPr>
        <w:pStyle w:val="6"/>
        <w:spacing w:after="0" w:line="360" w:lineRule="auto"/>
        <w:sectPr>
          <w:foot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ascii="仿宋" w:hAnsi="仿宋" w:eastAsia="仿宋"/>
          <w:sz w:val="28"/>
          <w:szCs w:val="28"/>
        </w:rPr>
        <w:t>4</w:t>
      </w:r>
      <w:r>
        <w:rPr>
          <w:rFonts w:hint="eastAsia" w:ascii="仿宋" w:hAnsi="仿宋" w:eastAsia="仿宋"/>
          <w:sz w:val="28"/>
          <w:szCs w:val="28"/>
        </w:rPr>
        <w:t xml:space="preserve">、联系人：邸志刚（会务） </w:t>
      </w:r>
      <w:r>
        <w:rPr>
          <w:rFonts w:ascii="仿宋" w:hAnsi="仿宋" w:eastAsia="仿宋"/>
          <w:sz w:val="28"/>
          <w:szCs w:val="28"/>
        </w:rPr>
        <w:t xml:space="preserve">18002193952  </w:t>
      </w:r>
      <w:r>
        <w:rPr>
          <w:rFonts w:hint="eastAsia" w:ascii="仿宋" w:hAnsi="仿宋" w:eastAsia="仿宋"/>
          <w:sz w:val="28"/>
          <w:szCs w:val="28"/>
        </w:rPr>
        <w:t xml:space="preserve">赵丽荣（财务） </w:t>
      </w:r>
      <w:r>
        <w:rPr>
          <w:rFonts w:ascii="仿宋" w:hAnsi="仿宋" w:eastAsia="仿宋"/>
          <w:sz w:val="28"/>
          <w:szCs w:val="28"/>
        </w:rPr>
        <w:t xml:space="preserve">13621119775  </w:t>
      </w:r>
    </w:p>
    <w:p>
      <w:pPr>
        <w:spacing w:before="156" w:beforeLines="50" w:after="156" w:afterLines="50" w:line="400" w:lineRule="exact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附件2：</w:t>
      </w:r>
    </w:p>
    <w:p>
      <w:pPr>
        <w:pStyle w:val="6"/>
      </w:pPr>
    </w:p>
    <w:p>
      <w:pPr>
        <w:spacing w:before="156" w:beforeLines="50" w:after="156" w:afterLines="50" w:line="360" w:lineRule="auto"/>
        <w:jc w:val="center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报名回执表B（中国水利学会农村水利专业委员会）</w:t>
      </w:r>
    </w:p>
    <w:tbl>
      <w:tblPr>
        <w:tblStyle w:val="8"/>
        <w:tblW w:w="911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6"/>
        <w:gridCol w:w="2319"/>
        <w:gridCol w:w="2277"/>
        <w:gridCol w:w="22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236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6875" w:type="dxa"/>
            <w:gridSpan w:val="3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236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税号</w:t>
            </w:r>
          </w:p>
        </w:tc>
        <w:tc>
          <w:tcPr>
            <w:tcW w:w="6875" w:type="dxa"/>
            <w:gridSpan w:val="3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236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邮箱</w:t>
            </w:r>
          </w:p>
        </w:tc>
        <w:tc>
          <w:tcPr>
            <w:tcW w:w="6875" w:type="dxa"/>
            <w:gridSpan w:val="3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236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2319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2277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职务/职称</w:t>
            </w:r>
          </w:p>
        </w:tc>
        <w:tc>
          <w:tcPr>
            <w:tcW w:w="2279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236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19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77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79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236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19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77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79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236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19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77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79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236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19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77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79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236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19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77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79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236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19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77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79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236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19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77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79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236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19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77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79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236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19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77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79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236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19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77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79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>
      <w:pPr>
        <w:spacing w:line="360" w:lineRule="auto"/>
        <w:ind w:left="-567" w:leftChars="-270"/>
        <w:rPr>
          <w:rFonts w:ascii="仿宋" w:hAnsi="仿宋" w:eastAsia="仿宋"/>
          <w:sz w:val="28"/>
          <w:szCs w:val="28"/>
        </w:rPr>
      </w:pPr>
    </w:p>
    <w:p>
      <w:pPr>
        <w:spacing w:line="360" w:lineRule="auto"/>
        <w:ind w:left="-567" w:leftChars="-27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注：1、联系电话请留手机号码，便于及时联系。</w:t>
      </w:r>
    </w:p>
    <w:p>
      <w:pPr>
        <w:spacing w:line="360" w:lineRule="auto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2</w:t>
      </w:r>
      <w:r>
        <w:rPr>
          <w:rFonts w:hint="eastAsia" w:ascii="仿宋" w:hAnsi="仿宋" w:eastAsia="仿宋"/>
          <w:sz w:val="28"/>
          <w:szCs w:val="28"/>
        </w:rPr>
        <w:t>、电子回执表名称请重命名为：单位名称+回执表。</w:t>
      </w:r>
    </w:p>
    <w:p>
      <w:pPr>
        <w:spacing w:line="360" w:lineRule="auto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3</w:t>
      </w:r>
      <w:r>
        <w:rPr>
          <w:rFonts w:hint="eastAsia" w:ascii="仿宋" w:hAnsi="仿宋" w:eastAsia="仿宋"/>
          <w:sz w:val="28"/>
          <w:szCs w:val="28"/>
        </w:rPr>
        <w:t>、回执表邮寄邮箱：</w:t>
      </w:r>
      <w:r>
        <w:fldChar w:fldCharType="begin"/>
      </w:r>
      <w:r>
        <w:instrText xml:space="preserve"> HYPERLINK "mailto:lianxiang.0810@163.com" </w:instrText>
      </w:r>
      <w:r>
        <w:fldChar w:fldCharType="separate"/>
      </w:r>
      <w:r>
        <w:rPr>
          <w:rFonts w:ascii="仿宋" w:hAnsi="仿宋" w:eastAsia="仿宋" w:cs="华文仿宋"/>
          <w:color w:val="000000"/>
          <w:kern w:val="0"/>
          <w:sz w:val="28"/>
          <w:szCs w:val="28"/>
        </w:rPr>
        <w:t>lianxiang.0810@163.com</w:t>
      </w:r>
      <w:r>
        <w:rPr>
          <w:rFonts w:ascii="仿宋" w:hAnsi="仿宋" w:eastAsia="仿宋" w:cs="华文仿宋"/>
          <w:color w:val="000000"/>
          <w:kern w:val="0"/>
          <w:sz w:val="28"/>
          <w:szCs w:val="28"/>
        </w:rPr>
        <w:fldChar w:fldCharType="end"/>
      </w:r>
    </w:p>
    <w:p>
      <w:pPr>
        <w:pStyle w:val="6"/>
        <w:spacing w:after="0" w:line="360" w:lineRule="auto"/>
      </w:pPr>
      <w:r>
        <w:rPr>
          <w:rFonts w:ascii="仿宋" w:hAnsi="仿宋" w:eastAsia="仿宋"/>
          <w:sz w:val="28"/>
          <w:szCs w:val="28"/>
        </w:rPr>
        <w:t>4</w:t>
      </w:r>
      <w:r>
        <w:rPr>
          <w:rFonts w:hint="eastAsia" w:ascii="仿宋" w:hAnsi="仿宋" w:eastAsia="仿宋"/>
          <w:sz w:val="28"/>
          <w:szCs w:val="28"/>
        </w:rPr>
        <w:t xml:space="preserve">、联系人：李连香 </w:t>
      </w:r>
      <w:r>
        <w:rPr>
          <w:rFonts w:ascii="仿宋" w:hAnsi="仿宋" w:eastAsia="仿宋"/>
          <w:sz w:val="28"/>
          <w:szCs w:val="28"/>
        </w:rPr>
        <w:t xml:space="preserve"> 15001312876 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Theme="majorHAnsi" w:hAnsiTheme="majorHAnsi" w:eastAsiaTheme="majorEastAsia" w:cstheme="majorBidi"/>
        <w:sz w:val="28"/>
        <w:szCs w:val="28"/>
        <w:lang w:val="zh-CN"/>
      </w:rPr>
      <w:id w:val="-1002428579"/>
    </w:sdtPr>
    <w:sdtEndPr>
      <w:rPr>
        <w:rFonts w:asciiTheme="majorHAnsi" w:hAnsiTheme="majorHAnsi" w:eastAsiaTheme="majorEastAsia" w:cstheme="majorBidi"/>
        <w:sz w:val="28"/>
        <w:szCs w:val="28"/>
        <w:lang w:val="zh-CN"/>
      </w:rPr>
    </w:sdtEndPr>
    <w:sdtContent>
      <w:p>
        <w:pPr>
          <w:pStyle w:val="7"/>
          <w:jc w:val="center"/>
          <w:rPr>
            <w:rFonts w:asciiTheme="majorHAnsi" w:hAnsiTheme="majorHAnsi" w:eastAsiaTheme="majorEastAsia" w:cstheme="majorBidi"/>
            <w:sz w:val="28"/>
            <w:szCs w:val="28"/>
          </w:rPr>
        </w:pPr>
        <w:r>
          <w:rPr>
            <w:rFonts w:hint="eastAsia" w:asciiTheme="majorHAnsi" w:hAnsiTheme="majorHAnsi" w:eastAsiaTheme="majorEastAsia" w:cstheme="majorBidi"/>
            <w:sz w:val="28"/>
            <w:szCs w:val="28"/>
            <w:lang w:val="zh-CN"/>
          </w:rPr>
          <w:t>-</w:t>
        </w:r>
        <w:r>
          <w:rPr>
            <w:rFonts w:asciiTheme="majorHAnsi" w:hAnsiTheme="majorHAnsi" w:eastAsiaTheme="majorEastAsia" w:cstheme="majorBidi"/>
            <w:sz w:val="28"/>
            <w:szCs w:val="28"/>
            <w:lang w:val="zh-CN"/>
          </w:rPr>
          <w:t xml:space="preserve"> </w:t>
        </w:r>
        <w:r>
          <w:rPr>
            <w:rFonts w:cs="Times New Roman"/>
            <w:sz w:val="22"/>
            <w:szCs w:val="22"/>
          </w:rPr>
          <w:fldChar w:fldCharType="begin"/>
        </w:r>
        <w:r>
          <w:instrText xml:space="preserve">PAGE    \* MERGEFORMAT</w:instrText>
        </w:r>
        <w:r>
          <w:rPr>
            <w:rFonts w:cs="Times New Roman"/>
            <w:sz w:val="22"/>
            <w:szCs w:val="22"/>
          </w:rPr>
          <w:fldChar w:fldCharType="separate"/>
        </w:r>
        <w:r>
          <w:rPr>
            <w:rFonts w:asciiTheme="majorHAnsi" w:hAnsiTheme="majorHAnsi" w:eastAsiaTheme="majorEastAsia" w:cstheme="majorBidi"/>
            <w:sz w:val="28"/>
            <w:szCs w:val="28"/>
            <w:lang w:val="zh-CN"/>
          </w:rPr>
          <w:t>6</w:t>
        </w:r>
        <w:r>
          <w:rPr>
            <w:rFonts w:asciiTheme="majorHAnsi" w:hAnsiTheme="majorHAnsi" w:eastAsiaTheme="majorEastAsia" w:cstheme="majorBidi"/>
            <w:sz w:val="28"/>
            <w:szCs w:val="28"/>
          </w:rPr>
          <w:fldChar w:fldCharType="end"/>
        </w:r>
        <w:r>
          <w:rPr>
            <w:rFonts w:asciiTheme="majorHAnsi" w:hAnsiTheme="majorHAnsi" w:eastAsiaTheme="majorEastAsia" w:cstheme="majorBidi"/>
            <w:sz w:val="28"/>
            <w:szCs w:val="28"/>
            <w:lang w:val="zh-CN"/>
          </w:rPr>
          <w:t xml:space="preserve"> </w:t>
        </w:r>
        <w:r>
          <w:rPr>
            <w:rFonts w:hint="eastAsia" w:asciiTheme="majorHAnsi" w:hAnsiTheme="majorHAnsi" w:eastAsiaTheme="majorEastAsia" w:cstheme="majorBidi"/>
            <w:sz w:val="28"/>
            <w:szCs w:val="28"/>
            <w:lang w:val="zh-CN"/>
          </w:rPr>
          <w:t>-</w:t>
        </w:r>
      </w:p>
    </w:sdtContent>
  </w:sdt>
  <w:p>
    <w:pPr>
      <w:pStyle w:val="7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1FBC518"/>
    <w:multiLevelType w:val="multilevel"/>
    <w:tmpl w:val="81FBC518"/>
    <w:lvl w:ilvl="0" w:tentative="0">
      <w:start w:val="9"/>
      <w:numFmt w:val="decimal"/>
      <w:pStyle w:val="2"/>
      <w:lvlText w:val="第%1章"/>
      <w:lvlJc w:val="left"/>
      <w:pPr>
        <w:ind w:left="0" w:firstLine="0"/>
      </w:pPr>
      <w:rPr>
        <w:rFonts w:hint="eastAsia" w:eastAsia="等线"/>
        <w:sz w:val="32"/>
      </w:rPr>
    </w:lvl>
    <w:lvl w:ilvl="1" w:tentative="0">
      <w:start w:val="1"/>
      <w:numFmt w:val="chineseCountingThousand"/>
      <w:pStyle w:val="3"/>
      <w:lvlText w:val="第%2节"/>
      <w:lvlJc w:val="left"/>
      <w:pPr>
        <w:ind w:left="567" w:hanging="283"/>
      </w:pPr>
      <w:rPr>
        <w:rFonts w:hint="eastAsia" w:eastAsia="等线"/>
        <w:sz w:val="30"/>
      </w:rPr>
    </w:lvl>
    <w:lvl w:ilvl="2" w:tentative="0">
      <w:start w:val="1"/>
      <w:numFmt w:val="chineseCountingThousand"/>
      <w:pStyle w:val="4"/>
      <w:lvlText w:val="%3、"/>
      <w:lvlJc w:val="left"/>
      <w:pPr>
        <w:ind w:left="567" w:firstLine="0"/>
      </w:pPr>
      <w:rPr>
        <w:rFonts w:hint="eastAsia" w:eastAsia="等线"/>
        <w:sz w:val="28"/>
      </w:rPr>
    </w:lvl>
    <w:lvl w:ilvl="3" w:tentative="0">
      <w:start w:val="1"/>
      <w:numFmt w:val="decimal"/>
      <w:pStyle w:val="5"/>
      <w:lvlText w:val="%4."/>
      <w:lvlJc w:val="left"/>
      <w:pPr>
        <w:tabs>
          <w:tab w:val="left" w:pos="851"/>
        </w:tabs>
        <w:ind w:left="567" w:firstLine="284"/>
      </w:pPr>
      <w:rPr>
        <w:rFonts w:hint="eastAsia" w:eastAsia="等线"/>
        <w:sz w:val="24"/>
      </w:rPr>
    </w:lvl>
    <w:lvl w:ilvl="4" w:tentative="0">
      <w:start w:val="1"/>
      <w:numFmt w:val="lowerLetter"/>
      <w:lvlText w:val="%5."/>
      <w:lvlJc w:val="left"/>
      <w:pPr>
        <w:ind w:left="567" w:firstLine="567"/>
      </w:pPr>
      <w:rPr>
        <w:rFonts w:hint="eastAsia" w:eastAsia="等线"/>
        <w:sz w:val="24"/>
      </w:rPr>
    </w:lvl>
    <w:lvl w:ilvl="5" w:tentative="0">
      <w:start w:val="1"/>
      <w:numFmt w:val="none"/>
      <w:lvlText w:val=""/>
      <w:lvlJc w:val="left"/>
      <w:pPr>
        <w:ind w:left="1134" w:hanging="1134"/>
      </w:pPr>
      <w:rPr>
        <w:rFonts w:hint="eastAsia"/>
      </w:rPr>
    </w:lvl>
    <w:lvl w:ilvl="6" w:tentative="0">
      <w:start w:val="1"/>
      <w:numFmt w:val="none"/>
      <w:lvlText w:val=""/>
      <w:lvlJc w:val="left"/>
      <w:pPr>
        <w:ind w:left="1276" w:hanging="1276"/>
      </w:pPr>
      <w:rPr>
        <w:rFonts w:hint="eastAsia"/>
      </w:rPr>
    </w:lvl>
    <w:lvl w:ilvl="7" w:tentative="0">
      <w:start w:val="1"/>
      <w:numFmt w:val="none"/>
      <w:lvlText w:val=""/>
      <w:lvlJc w:val="left"/>
      <w:pPr>
        <w:ind w:left="1418" w:hanging="1418"/>
      </w:pPr>
      <w:rPr>
        <w:rFonts w:hint="eastAsia"/>
      </w:rPr>
    </w:lvl>
    <w:lvl w:ilvl="8" w:tentative="0">
      <w:start w:val="1"/>
      <w:numFmt w:val="none"/>
      <w:lvlText w:val=""/>
      <w:lvlJc w:val="left"/>
      <w:pPr>
        <w:ind w:left="1559" w:hanging="1559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6F1173"/>
    <w:rsid w:val="0D485B0D"/>
    <w:rsid w:val="786F1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numPr>
        <w:ilvl w:val="1"/>
        <w:numId w:val="1"/>
      </w:numPr>
      <w:spacing w:before="260" w:beforeLines="0" w:beforeAutospacing="0" w:after="260" w:afterLines="0" w:afterAutospacing="0" w:line="413" w:lineRule="auto"/>
      <w:ind w:left="567" w:hanging="283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numPr>
        <w:ilvl w:val="2"/>
        <w:numId w:val="1"/>
      </w:numPr>
      <w:spacing w:before="260" w:beforeLines="0" w:beforeAutospacing="0" w:after="260" w:afterLines="0" w:afterAutospacing="0" w:line="413" w:lineRule="auto"/>
      <w:ind w:left="567"/>
      <w:outlineLvl w:val="2"/>
    </w:pPr>
    <w:rPr>
      <w:b/>
      <w:sz w:val="32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numPr>
        <w:ilvl w:val="3"/>
        <w:numId w:val="1"/>
      </w:numPr>
      <w:ind w:left="0" w:firstLine="643" w:firstLineChars="200"/>
      <w:outlineLvl w:val="3"/>
    </w:pPr>
    <w:rPr>
      <w:rFonts w:eastAsia="楷体_GB2312" w:asciiTheme="majorAscii" w:hAnsiTheme="majorAscii" w:cstheme="majorBidi"/>
      <w:b/>
      <w:bCs/>
      <w:sz w:val="24"/>
      <w:szCs w:val="28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ody Text"/>
    <w:basedOn w:val="1"/>
    <w:unhideWhenUsed/>
    <w:qFormat/>
    <w:uiPriority w:val="99"/>
    <w:pPr>
      <w:spacing w:after="120"/>
    </w:pPr>
    <w:rPr>
      <w:kern w:val="0"/>
      <w:sz w:val="20"/>
    </w:rPr>
  </w:style>
  <w:style w:type="paragraph" w:styleId="7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2021-09-18T02:12:00Z</dcterms:created>
  <dc:creator>那年那兔</dc:creator>
  <cp:lastModifiedBy>那年那兔</cp:lastModifiedBy>
  <dcterms:modified xsi:type="dcterms:W3CDTF">2021-09-18T02:13:20Z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505071F5C1E84B1EABB2E428F691C7D9</vt:lpwstr>
  </property>
</Properties>
</file>